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AC" w:rsidRPr="00D72AF5" w:rsidRDefault="003162AC">
      <w:pPr>
        <w:rPr>
          <w:rFonts w:ascii="Arial" w:hAnsi="Arial" w:cs="Arial"/>
          <w:b/>
          <w:color w:val="5B9BD5" w:themeColor="accent1"/>
          <w:sz w:val="36"/>
        </w:rPr>
      </w:pPr>
    </w:p>
    <w:p w:rsidR="00D72AF5" w:rsidRPr="00D72AF5" w:rsidRDefault="00D72AF5" w:rsidP="00B9167C">
      <w:pPr>
        <w:pStyle w:val="Default"/>
        <w:rPr>
          <w:rFonts w:asciiTheme="minorHAnsi" w:hAnsiTheme="minorHAnsi" w:cstheme="minorHAnsi"/>
          <w:b/>
          <w:color w:val="5B9BD5" w:themeColor="accent1"/>
          <w:sz w:val="28"/>
          <w:szCs w:val="20"/>
        </w:rPr>
      </w:pPr>
      <w:r w:rsidRPr="00D72AF5">
        <w:rPr>
          <w:rFonts w:asciiTheme="minorHAnsi" w:hAnsiTheme="minorHAnsi" w:cstheme="minorHAnsi"/>
          <w:b/>
          <w:color w:val="5B9BD5" w:themeColor="accent1"/>
          <w:sz w:val="28"/>
          <w:szCs w:val="20"/>
        </w:rPr>
        <w:t xml:space="preserve">Refresherkurs </w:t>
      </w:r>
    </w:p>
    <w:p w:rsidR="00D72AF5" w:rsidRDefault="00D72AF5" w:rsidP="00AF1CD3">
      <w:pPr>
        <w:pStyle w:val="Default"/>
        <w:rPr>
          <w:rFonts w:asciiTheme="minorHAnsi" w:hAnsiTheme="minorHAnsi" w:cstheme="minorHAnsi"/>
          <w:b/>
          <w:color w:val="5B9BD5" w:themeColor="accent1"/>
          <w:sz w:val="28"/>
          <w:szCs w:val="20"/>
        </w:rPr>
      </w:pPr>
      <w:r w:rsidRPr="00D72AF5">
        <w:rPr>
          <w:rFonts w:asciiTheme="minorHAnsi" w:hAnsiTheme="minorHAnsi" w:cstheme="minorHAnsi"/>
          <w:b/>
          <w:color w:val="5B9BD5" w:themeColor="accent1"/>
          <w:sz w:val="28"/>
          <w:szCs w:val="20"/>
        </w:rPr>
        <w:t xml:space="preserve">PraxisanleiterInnen </w:t>
      </w:r>
      <w:r w:rsidR="00E445D7">
        <w:rPr>
          <w:rFonts w:asciiTheme="minorHAnsi" w:hAnsiTheme="minorHAnsi" w:cstheme="minorHAnsi"/>
          <w:b/>
          <w:color w:val="5B9BD5" w:themeColor="accent1"/>
          <w:sz w:val="28"/>
          <w:szCs w:val="20"/>
        </w:rPr>
        <w:t>Pflege</w:t>
      </w:r>
      <w:r w:rsidR="00116501">
        <w:rPr>
          <w:rFonts w:asciiTheme="minorHAnsi" w:hAnsiTheme="minorHAnsi" w:cstheme="minorHAnsi"/>
          <w:b/>
          <w:color w:val="5B9BD5" w:themeColor="accent1"/>
          <w:sz w:val="28"/>
          <w:szCs w:val="20"/>
        </w:rPr>
        <w:t xml:space="preserve"> 8</w:t>
      </w:r>
      <w:r w:rsidRPr="00D72AF5">
        <w:rPr>
          <w:rFonts w:asciiTheme="minorHAnsi" w:hAnsiTheme="minorHAnsi" w:cstheme="minorHAnsi"/>
          <w:b/>
          <w:color w:val="5B9BD5" w:themeColor="accent1"/>
          <w:sz w:val="28"/>
          <w:szCs w:val="20"/>
        </w:rPr>
        <w:t>UE</w:t>
      </w:r>
    </w:p>
    <w:p w:rsidR="00AF1CD3" w:rsidRPr="00AF1CD3" w:rsidRDefault="00AF1CD3" w:rsidP="00AF1CD3">
      <w:pPr>
        <w:pStyle w:val="Default"/>
        <w:rPr>
          <w:rFonts w:asciiTheme="minorHAnsi" w:hAnsiTheme="minorHAnsi" w:cstheme="minorHAnsi"/>
          <w:b/>
          <w:color w:val="5B9BD5" w:themeColor="accent1"/>
          <w:sz w:val="28"/>
          <w:szCs w:val="20"/>
        </w:rPr>
      </w:pPr>
    </w:p>
    <w:p w:rsidR="00D72AF5" w:rsidRPr="00E445D7" w:rsidRDefault="00E445D7" w:rsidP="00D72AF5">
      <w:pPr>
        <w:pStyle w:val="berschrift2"/>
        <w:spacing w:before="0" w:beforeAutospacing="0" w:after="0" w:afterAutospacing="0"/>
        <w:rPr>
          <w:rFonts w:asciiTheme="minorHAnsi" w:hAnsiTheme="minorHAnsi" w:cstheme="minorHAnsi"/>
          <w:b w:val="0"/>
          <w:spacing w:val="5"/>
          <w:sz w:val="20"/>
          <w:szCs w:val="27"/>
        </w:rPr>
      </w:pPr>
      <w:r w:rsidRPr="00E445D7">
        <w:rPr>
          <w:rFonts w:asciiTheme="minorHAnsi" w:hAnsiTheme="minorHAnsi" w:cstheme="minorHAnsi"/>
          <w:b w:val="0"/>
          <w:spacing w:val="5"/>
          <w:sz w:val="20"/>
          <w:szCs w:val="27"/>
        </w:rPr>
        <w:t xml:space="preserve">Der Gesetzgeber fordert alle bereits ausgebildeten PraxisanleiterInnen zur berufspädagogischen Fortbildung, im Umfang von 24 Stunden pro Jahr, auf (§4 </w:t>
      </w:r>
      <w:proofErr w:type="spellStart"/>
      <w:r w:rsidRPr="00E445D7">
        <w:rPr>
          <w:rFonts w:asciiTheme="minorHAnsi" w:hAnsiTheme="minorHAnsi" w:cstheme="minorHAnsi"/>
          <w:b w:val="0"/>
          <w:spacing w:val="5"/>
          <w:sz w:val="20"/>
          <w:szCs w:val="27"/>
        </w:rPr>
        <w:t>PflAPrV</w:t>
      </w:r>
      <w:proofErr w:type="spellEnd"/>
      <w:r w:rsidRPr="00E445D7">
        <w:rPr>
          <w:rFonts w:asciiTheme="minorHAnsi" w:hAnsiTheme="minorHAnsi" w:cstheme="minorHAnsi"/>
          <w:b w:val="0"/>
          <w:spacing w:val="5"/>
          <w:sz w:val="20"/>
          <w:szCs w:val="27"/>
        </w:rPr>
        <w:t>). Mit diesen jährlichen Fortbildungen tragen Sie maßgeblich dazu bei, die hohe Qualität der Pflegeausbildung aufrechtzuerhalten und zukunftsorientiert zu gestalten.</w:t>
      </w:r>
    </w:p>
    <w:p w:rsidR="00E445D7" w:rsidRPr="00E445D7" w:rsidRDefault="00E445D7" w:rsidP="00D72AF5">
      <w:pPr>
        <w:pStyle w:val="berschrift2"/>
        <w:spacing w:before="0" w:beforeAutospacing="0" w:after="0" w:afterAutospacing="0"/>
        <w:rPr>
          <w:rFonts w:asciiTheme="minorHAnsi" w:hAnsiTheme="minorHAnsi" w:cstheme="minorHAnsi"/>
          <w:b w:val="0"/>
          <w:spacing w:val="5"/>
          <w:sz w:val="24"/>
          <w:szCs w:val="20"/>
        </w:rPr>
      </w:pPr>
    </w:p>
    <w:p w:rsidR="00B327B4" w:rsidRPr="00E445D7" w:rsidRDefault="00B327B4" w:rsidP="00B327B4">
      <w:pPr>
        <w:rPr>
          <w:rFonts w:cstheme="minorHAnsi"/>
          <w:b/>
          <w:color w:val="5B9BD5" w:themeColor="accent1"/>
          <w:sz w:val="24"/>
          <w:szCs w:val="20"/>
        </w:rPr>
      </w:pPr>
      <w:r w:rsidRPr="00E445D7">
        <w:rPr>
          <w:rFonts w:cstheme="minorHAnsi"/>
          <w:b/>
          <w:color w:val="5B9BD5" w:themeColor="accent1"/>
          <w:sz w:val="24"/>
          <w:szCs w:val="20"/>
        </w:rPr>
        <w:t>Inhalt</w:t>
      </w:r>
    </w:p>
    <w:p w:rsidR="007347D7" w:rsidRPr="007347D7" w:rsidRDefault="007347D7" w:rsidP="007347D7">
      <w:pPr>
        <w:spacing w:after="0"/>
        <w:rPr>
          <w:rFonts w:cstheme="minorHAnsi"/>
          <w:color w:val="5B9BD5" w:themeColor="accent1"/>
          <w:szCs w:val="20"/>
        </w:rPr>
      </w:pPr>
      <w:r w:rsidRPr="007347D7">
        <w:rPr>
          <w:rFonts w:cstheme="minorHAnsi"/>
          <w:color w:val="5B9BD5" w:themeColor="accent1"/>
          <w:szCs w:val="20"/>
        </w:rPr>
        <w:t>Walt Disney, Grow &amp; Co –</w:t>
      </w:r>
    </w:p>
    <w:p w:rsidR="007347D7" w:rsidRPr="00AF1CD3" w:rsidRDefault="007347D7" w:rsidP="007347D7">
      <w:pPr>
        <w:spacing w:after="0"/>
        <w:rPr>
          <w:rFonts w:cstheme="minorHAnsi"/>
          <w:color w:val="5B9BD5" w:themeColor="accent1"/>
          <w:szCs w:val="20"/>
        </w:rPr>
      </w:pPr>
      <w:proofErr w:type="spellStart"/>
      <w:r w:rsidRPr="007347D7">
        <w:rPr>
          <w:rFonts w:cstheme="minorHAnsi"/>
          <w:color w:val="5B9BD5" w:themeColor="accent1"/>
          <w:szCs w:val="20"/>
        </w:rPr>
        <w:t>Coachingmethoden</w:t>
      </w:r>
      <w:proofErr w:type="spellEnd"/>
      <w:r w:rsidRPr="007347D7">
        <w:rPr>
          <w:rFonts w:cstheme="minorHAnsi"/>
          <w:color w:val="5B9BD5" w:themeColor="accent1"/>
          <w:szCs w:val="20"/>
        </w:rPr>
        <w:t xml:space="preserve"> in der praktischen Anleitung</w:t>
      </w:r>
    </w:p>
    <w:p w:rsidR="007347D7" w:rsidRPr="007347D7" w:rsidRDefault="007347D7" w:rsidP="007347D7">
      <w:pPr>
        <w:pStyle w:val="Listenabsatz"/>
        <w:numPr>
          <w:ilvl w:val="0"/>
          <w:numId w:val="38"/>
        </w:numPr>
        <w:spacing w:after="0"/>
        <w:rPr>
          <w:rFonts w:cstheme="minorHAnsi"/>
          <w:sz w:val="20"/>
          <w:szCs w:val="20"/>
        </w:rPr>
      </w:pPr>
      <w:r w:rsidRPr="007347D7">
        <w:rPr>
          <w:rFonts w:cstheme="minorHAnsi"/>
          <w:sz w:val="20"/>
          <w:szCs w:val="20"/>
        </w:rPr>
        <w:t>Voraussetzungen für die GROW-Methode als Tool zur Vorbereitung einer Praxisanleitung</w:t>
      </w:r>
    </w:p>
    <w:p w:rsidR="007347D7" w:rsidRPr="007347D7" w:rsidRDefault="007347D7" w:rsidP="007347D7">
      <w:pPr>
        <w:pStyle w:val="Listenabsatz"/>
        <w:numPr>
          <w:ilvl w:val="0"/>
          <w:numId w:val="38"/>
        </w:numPr>
        <w:spacing w:after="0"/>
        <w:rPr>
          <w:rFonts w:cstheme="minorHAnsi"/>
          <w:sz w:val="20"/>
          <w:szCs w:val="20"/>
        </w:rPr>
      </w:pPr>
      <w:r w:rsidRPr="007347D7">
        <w:rPr>
          <w:rFonts w:cstheme="minorHAnsi"/>
          <w:sz w:val="20"/>
          <w:szCs w:val="20"/>
        </w:rPr>
        <w:t>Die 4 Schritte der GROW-Methode Voraussetzungen für das Disney-Konzept in der Praxisanleitung und die praktische Anwendung</w:t>
      </w:r>
    </w:p>
    <w:p w:rsidR="00E445D7" w:rsidRPr="007347D7" w:rsidRDefault="007347D7" w:rsidP="007347D7">
      <w:pPr>
        <w:pStyle w:val="Listenabsatz"/>
        <w:numPr>
          <w:ilvl w:val="0"/>
          <w:numId w:val="38"/>
        </w:numPr>
        <w:spacing w:after="0"/>
        <w:rPr>
          <w:rFonts w:cstheme="minorHAnsi"/>
          <w:szCs w:val="20"/>
        </w:rPr>
      </w:pPr>
      <w:r w:rsidRPr="007347D7">
        <w:rPr>
          <w:rFonts w:cstheme="minorHAnsi"/>
          <w:sz w:val="20"/>
          <w:szCs w:val="20"/>
        </w:rPr>
        <w:t>Möglichkeiten der Anwendung zur Selbstreflexion und Selbstentwicklung in der Rolle als Praxisanleiter*in</w:t>
      </w:r>
    </w:p>
    <w:p w:rsidR="007347D7" w:rsidRPr="007347D7" w:rsidRDefault="007347D7" w:rsidP="007347D7">
      <w:pPr>
        <w:pStyle w:val="Listenabsatz"/>
        <w:spacing w:after="0"/>
        <w:rPr>
          <w:rFonts w:cstheme="minorHAnsi"/>
          <w:color w:val="5B9BD5" w:themeColor="accent1"/>
          <w:szCs w:val="20"/>
        </w:rPr>
      </w:pPr>
    </w:p>
    <w:p w:rsidR="007347D7" w:rsidRDefault="007347D7" w:rsidP="00E80EA4">
      <w:pPr>
        <w:rPr>
          <w:rFonts w:ascii="Arial" w:hAnsi="Arial" w:cs="Arial"/>
        </w:rPr>
      </w:pPr>
    </w:p>
    <w:p w:rsidR="007347D7" w:rsidRDefault="007347D7" w:rsidP="00E80EA4">
      <w:pPr>
        <w:rPr>
          <w:rFonts w:ascii="Arial" w:hAnsi="Arial" w:cs="Arial"/>
        </w:rPr>
      </w:pPr>
    </w:p>
    <w:p w:rsidR="007347D7" w:rsidRDefault="007347D7" w:rsidP="00E80EA4">
      <w:pPr>
        <w:rPr>
          <w:rFonts w:ascii="Arial" w:hAnsi="Arial" w:cs="Arial"/>
        </w:rPr>
      </w:pPr>
    </w:p>
    <w:p w:rsidR="00A8078B" w:rsidRDefault="00A8078B" w:rsidP="00E80EA4">
      <w:pPr>
        <w:rPr>
          <w:rFonts w:ascii="Arial" w:hAnsi="Arial" w:cs="Arial"/>
        </w:rPr>
      </w:pPr>
    </w:p>
    <w:p w:rsidR="00A8078B" w:rsidRDefault="00A8078B" w:rsidP="00E80EA4">
      <w:pPr>
        <w:rPr>
          <w:rFonts w:ascii="Arial" w:hAnsi="Arial" w:cs="Arial"/>
        </w:rPr>
      </w:pPr>
    </w:p>
    <w:p w:rsidR="00A8078B" w:rsidRDefault="007347D7" w:rsidP="00E80EA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D65EA" wp14:editId="76DB8118">
                <wp:simplePos x="0" y="0"/>
                <wp:positionH relativeFrom="column">
                  <wp:posOffset>117712</wp:posOffset>
                </wp:positionH>
                <wp:positionV relativeFrom="paragraph">
                  <wp:posOffset>122850</wp:posOffset>
                </wp:positionV>
                <wp:extent cx="4411980" cy="1447800"/>
                <wp:effectExtent l="0" t="0" r="2667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89A" w:rsidRDefault="008D389A" w:rsidP="008D389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5787">
                              <w:rPr>
                                <w:rFonts w:ascii="Arial" w:hAnsi="Arial" w:cs="Arial"/>
                                <w:b/>
                              </w:rPr>
                              <w:t>Kurstermin</w:t>
                            </w:r>
                            <w:r w:rsidRPr="00DA578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7347D7">
                              <w:rPr>
                                <w:rFonts w:ascii="Arial" w:hAnsi="Arial" w:cs="Arial"/>
                                <w:b/>
                              </w:rPr>
                              <w:t>29.01</w:t>
                            </w:r>
                            <w:r w:rsidR="0011650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7347D7">
                              <w:rPr>
                                <w:rFonts w:ascii="Arial" w:hAnsi="Arial" w:cs="Arial"/>
                                <w:b/>
                              </w:rPr>
                              <w:t>2025</w:t>
                            </w:r>
                          </w:p>
                          <w:p w:rsidR="008D389A" w:rsidRPr="00DA5787" w:rsidRDefault="002F4819" w:rsidP="008D389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Kurszeiten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09.00- 16.00</w:t>
                            </w:r>
                            <w:r w:rsidR="008D389A" w:rsidRPr="00DA5787">
                              <w:rPr>
                                <w:rFonts w:ascii="Arial" w:hAnsi="Arial" w:cs="Arial"/>
                                <w:b/>
                              </w:rPr>
                              <w:t xml:space="preserve"> Uhr</w:t>
                            </w:r>
                          </w:p>
                          <w:p w:rsidR="008D389A" w:rsidRDefault="008D389A" w:rsidP="008D389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Kursort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Bildungszentrum f. Gesundheitsberufe</w:t>
                            </w:r>
                          </w:p>
                          <w:p w:rsidR="008D389A" w:rsidRDefault="008D389A" w:rsidP="008D389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Herzog Friedrich Sr. 6</w:t>
                            </w:r>
                          </w:p>
                          <w:p w:rsidR="008D389A" w:rsidRPr="00BB37B4" w:rsidRDefault="008D389A" w:rsidP="008D389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83278 Traunstein </w:t>
                            </w:r>
                          </w:p>
                          <w:p w:rsidR="008D389A" w:rsidRPr="006914DA" w:rsidRDefault="008D389A" w:rsidP="008D389A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D65E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9.25pt;margin-top:9.65pt;width:347.4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" fillcolor="#4472c4 [3208]" strokecolor="#1f3763 [1608]" strokeweight="1pt">
                <v:textbox>
                  <w:txbxContent>
                    <w:p w:rsidR="008D389A" w:rsidRDefault="008D389A" w:rsidP="008D389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 w:rsidRPr="00DA5787">
                        <w:rPr>
                          <w:rFonts w:ascii="Arial" w:hAnsi="Arial" w:cs="Arial"/>
                          <w:b/>
                        </w:rPr>
                        <w:t>Kurstermin</w:t>
                      </w:r>
                      <w:r w:rsidRPr="00DA578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7347D7">
                        <w:rPr>
                          <w:rFonts w:ascii="Arial" w:hAnsi="Arial" w:cs="Arial"/>
                          <w:b/>
                        </w:rPr>
                        <w:t>29.01</w:t>
                      </w:r>
                      <w:r w:rsidR="00116501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7347D7">
                        <w:rPr>
                          <w:rFonts w:ascii="Arial" w:hAnsi="Arial" w:cs="Arial"/>
                          <w:b/>
                        </w:rPr>
                        <w:t>2025</w:t>
                      </w:r>
                    </w:p>
                    <w:p w:rsidR="008D389A" w:rsidRPr="00DA5787" w:rsidRDefault="002F4819" w:rsidP="008D389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Kurszeiten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09.00- 16.00</w:t>
                      </w:r>
                      <w:r w:rsidR="008D389A" w:rsidRPr="00DA5787">
                        <w:rPr>
                          <w:rFonts w:ascii="Arial" w:hAnsi="Arial" w:cs="Arial"/>
                          <w:b/>
                        </w:rPr>
                        <w:t xml:space="preserve"> Uhr</w:t>
                      </w:r>
                    </w:p>
                    <w:p w:rsidR="008D389A" w:rsidRDefault="008D389A" w:rsidP="008D389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Kursort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Bildungszentrum f. Gesundheitsberufe</w:t>
                      </w:r>
                    </w:p>
                    <w:p w:rsidR="008D389A" w:rsidRDefault="008D389A" w:rsidP="008D389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Herzog Friedrich Sr. 6</w:t>
                      </w:r>
                    </w:p>
                    <w:p w:rsidR="008D389A" w:rsidRPr="00BB37B4" w:rsidRDefault="008D389A" w:rsidP="008D389A">
                      <w:pPr>
                        <w:ind w:left="3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83278 Traunstein </w:t>
                      </w:r>
                    </w:p>
                    <w:p w:rsidR="008D389A" w:rsidRPr="006914DA" w:rsidRDefault="008D389A" w:rsidP="008D389A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EA4" w:rsidRDefault="00E80EA4" w:rsidP="00E80EA4">
      <w:pPr>
        <w:rPr>
          <w:rFonts w:ascii="Arial" w:hAnsi="Arial" w:cs="Arial"/>
        </w:rPr>
      </w:pPr>
    </w:p>
    <w:p w:rsidR="00DE2510" w:rsidRDefault="00DE2510" w:rsidP="00E80EA4">
      <w:pPr>
        <w:rPr>
          <w:rFonts w:ascii="Arial" w:hAnsi="Arial" w:cs="Arial"/>
        </w:rPr>
      </w:pPr>
    </w:p>
    <w:p w:rsidR="0046456C" w:rsidRDefault="0046456C" w:rsidP="00E80EA4">
      <w:pPr>
        <w:rPr>
          <w:rFonts w:ascii="Arial" w:hAnsi="Arial" w:cs="Arial"/>
        </w:rPr>
      </w:pPr>
    </w:p>
    <w:p w:rsidR="0046456C" w:rsidRDefault="0046456C" w:rsidP="00E80EA4">
      <w:pPr>
        <w:rPr>
          <w:rFonts w:ascii="Arial" w:hAnsi="Arial" w:cs="Arial"/>
        </w:rPr>
      </w:pPr>
    </w:p>
    <w:p w:rsidR="00E54C05" w:rsidRDefault="00E54C05" w:rsidP="008D389A">
      <w:pPr>
        <w:spacing w:line="240" w:lineRule="auto"/>
        <w:rPr>
          <w:rFonts w:ascii="Arial" w:hAnsi="Arial" w:cs="Arial"/>
          <w:color w:val="2E74B5" w:themeColor="accent1" w:themeShade="BF"/>
          <w:sz w:val="18"/>
        </w:rPr>
      </w:pPr>
    </w:p>
    <w:p w:rsidR="00116501" w:rsidRDefault="00116501" w:rsidP="00A8078B">
      <w:pPr>
        <w:rPr>
          <w:rFonts w:ascii="Arial" w:hAnsi="Arial" w:cs="Arial"/>
          <w:sz w:val="24"/>
        </w:rPr>
      </w:pPr>
    </w:p>
    <w:p w:rsidR="00116501" w:rsidRDefault="00116501" w:rsidP="00A8078B">
      <w:pPr>
        <w:rPr>
          <w:rFonts w:ascii="Arial" w:hAnsi="Arial" w:cs="Arial"/>
          <w:sz w:val="24"/>
        </w:rPr>
      </w:pPr>
    </w:p>
    <w:p w:rsidR="00116501" w:rsidRDefault="00116501" w:rsidP="00A8078B">
      <w:pPr>
        <w:rPr>
          <w:rFonts w:ascii="Arial" w:hAnsi="Arial" w:cs="Arial"/>
          <w:sz w:val="24"/>
        </w:rPr>
      </w:pPr>
    </w:p>
    <w:p w:rsidR="00116501" w:rsidRDefault="00116501" w:rsidP="00A8078B">
      <w:pPr>
        <w:rPr>
          <w:rFonts w:ascii="Arial" w:hAnsi="Arial" w:cs="Arial"/>
          <w:sz w:val="24"/>
        </w:rPr>
      </w:pPr>
    </w:p>
    <w:p w:rsidR="00A8078B" w:rsidRPr="006914DA" w:rsidRDefault="00A8078B" w:rsidP="00A8078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1089305</wp:posOffset>
            </wp:positionH>
            <wp:positionV relativeFrom="paragraph">
              <wp:posOffset>197042</wp:posOffset>
            </wp:positionV>
            <wp:extent cx="194945" cy="3111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078B" w:rsidRDefault="00A8078B" w:rsidP="00A8078B">
      <w:pPr>
        <w:spacing w:line="240" w:lineRule="auto"/>
        <w:ind w:left="1701" w:firstLine="567"/>
        <w:rPr>
          <w:rFonts w:ascii="Arial" w:hAnsi="Arial" w:cs="Arial"/>
          <w:color w:val="2E74B5" w:themeColor="accent1" w:themeShade="BF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Dozent</w:t>
      </w:r>
    </w:p>
    <w:p w:rsidR="009866D4" w:rsidRPr="00E445D7" w:rsidRDefault="009866D4" w:rsidP="009866D4">
      <w:pPr>
        <w:spacing w:line="240" w:lineRule="auto"/>
        <w:ind w:left="2268"/>
        <w:rPr>
          <w:rFonts w:ascii="Arial" w:hAnsi="Arial" w:cs="Arial"/>
          <w:sz w:val="18"/>
          <w:szCs w:val="18"/>
        </w:rPr>
      </w:pPr>
      <w:r w:rsidRPr="00E445D7">
        <w:rPr>
          <w:rFonts w:ascii="Arial" w:hAnsi="Arial" w:cs="Arial"/>
          <w:sz w:val="18"/>
        </w:rPr>
        <w:t xml:space="preserve">HoHrizont Personalentwicklung &amp; Coaching </w:t>
      </w:r>
    </w:p>
    <w:p w:rsidR="00A8078B" w:rsidRPr="00E80EA4" w:rsidRDefault="00A8078B" w:rsidP="00A8078B">
      <w:pPr>
        <w:spacing w:line="240" w:lineRule="auto"/>
        <w:ind w:left="1560" w:firstLine="708"/>
        <w:rPr>
          <w:rFonts w:ascii="Arial" w:hAnsi="Arial" w:cs="Arial"/>
          <w:sz w:val="2"/>
        </w:rPr>
      </w:pPr>
      <w:r w:rsidRPr="006914DA">
        <w:rPr>
          <w:rFonts w:ascii="Arial" w:hAnsi="Arial" w:cs="Arial"/>
          <w:noProof/>
          <w:sz w:val="18"/>
          <w:lang w:eastAsia="de-DE"/>
        </w:rPr>
        <w:drawing>
          <wp:anchor distT="0" distB="0" distL="114300" distR="114300" simplePos="0" relativeHeight="251672576" behindDoc="1" locked="0" layoutInCell="1" allowOverlap="1" wp14:anchorId="7A202217" wp14:editId="3DC8C67D">
            <wp:simplePos x="0" y="0"/>
            <wp:positionH relativeFrom="column">
              <wp:posOffset>1034415</wp:posOffset>
            </wp:positionH>
            <wp:positionV relativeFrom="paragraph">
              <wp:posOffset>11430</wp:posOffset>
            </wp:positionV>
            <wp:extent cx="361950" cy="361950"/>
            <wp:effectExtent l="0" t="0" r="0" b="0"/>
            <wp:wrapNone/>
            <wp:docPr id="88" name="Grafik 88" descr="Zielscheibe - Illustrationen und Vektorgrafik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ielscheibe - Illustrationen und Vektorgrafiken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78B" w:rsidRDefault="00A8078B" w:rsidP="00A8078B">
      <w:pPr>
        <w:spacing w:line="240" w:lineRule="auto"/>
        <w:ind w:left="1701" w:firstLine="567"/>
        <w:rPr>
          <w:rFonts w:ascii="Arial" w:hAnsi="Arial" w:cs="Arial"/>
          <w:color w:val="2E74B5" w:themeColor="accent1" w:themeShade="BF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Zielgruppe</w:t>
      </w:r>
    </w:p>
    <w:p w:rsidR="00A8078B" w:rsidRDefault="00B327B4" w:rsidP="00A8078B">
      <w:pPr>
        <w:spacing w:line="240" w:lineRule="auto"/>
        <w:ind w:left="22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PraxisanleiterInnen, Interessierte</w:t>
      </w:r>
    </w:p>
    <w:p w:rsidR="002F4819" w:rsidRDefault="002F4819" w:rsidP="00D14AD8">
      <w:pPr>
        <w:spacing w:after="0"/>
        <w:ind w:left="2268"/>
        <w:rPr>
          <w:rFonts w:ascii="Arial" w:hAnsi="Arial" w:cs="Arial"/>
          <w:color w:val="333333"/>
          <w:sz w:val="16"/>
          <w:shd w:val="clear" w:color="auto" w:fill="FFFFFF"/>
        </w:rPr>
      </w:pPr>
    </w:p>
    <w:p w:rsidR="00D14AD8" w:rsidRPr="003616AB" w:rsidRDefault="002F4819" w:rsidP="00D14AD8">
      <w:pPr>
        <w:spacing w:after="0"/>
        <w:ind w:left="2268"/>
        <w:rPr>
          <w:rFonts w:ascii="Arial" w:hAnsi="Arial" w:cs="Arial"/>
          <w:color w:val="2E74B5" w:themeColor="accent1" w:themeShade="BF"/>
          <w:sz w:val="6"/>
        </w:rPr>
      </w:pPr>
      <w:r>
        <w:rPr>
          <w:rFonts w:ascii="Arial" w:hAnsi="Arial" w:cs="Arial"/>
          <w:noProof/>
          <w:color w:val="2E74B5" w:themeColor="accent1" w:themeShade="BF"/>
          <w:sz w:val="18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1041400</wp:posOffset>
            </wp:positionH>
            <wp:positionV relativeFrom="paragraph">
              <wp:posOffset>37465</wp:posOffset>
            </wp:positionV>
            <wp:extent cx="311150" cy="3111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57E" w:rsidRPr="006914DA" w:rsidRDefault="00BE057E" w:rsidP="008D389A">
      <w:pPr>
        <w:spacing w:line="240" w:lineRule="auto"/>
        <w:ind w:left="2268"/>
        <w:rPr>
          <w:rFonts w:ascii="Arial" w:hAnsi="Arial" w:cs="Arial"/>
          <w:color w:val="2E74B5" w:themeColor="accent1" w:themeShade="BF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Kursdauer</w:t>
      </w:r>
    </w:p>
    <w:p w:rsidR="00BE057E" w:rsidRPr="006914DA" w:rsidRDefault="00690CF3" w:rsidP="00E80EA4">
      <w:pPr>
        <w:spacing w:line="240" w:lineRule="auto"/>
        <w:ind w:left="1701" w:firstLine="567"/>
        <w:rPr>
          <w:rFonts w:ascii="Arial" w:hAnsi="Arial" w:cs="Arial"/>
          <w:sz w:val="18"/>
        </w:rPr>
      </w:pPr>
      <w:r w:rsidRPr="006914DA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1091713</wp:posOffset>
            </wp:positionH>
            <wp:positionV relativeFrom="paragraph">
              <wp:posOffset>199272</wp:posOffset>
            </wp:positionV>
            <wp:extent cx="307340" cy="307340"/>
            <wp:effectExtent l="0" t="0" r="0" b="0"/>
            <wp:wrapNone/>
            <wp:docPr id="89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Download.pn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501">
        <w:rPr>
          <w:rFonts w:ascii="Arial" w:hAnsi="Arial" w:cs="Arial"/>
          <w:sz w:val="18"/>
        </w:rPr>
        <w:t>8</w:t>
      </w:r>
      <w:r w:rsidR="00D72AF5">
        <w:rPr>
          <w:rFonts w:ascii="Arial" w:hAnsi="Arial" w:cs="Arial"/>
          <w:sz w:val="18"/>
        </w:rPr>
        <w:t xml:space="preserve"> </w:t>
      </w:r>
      <w:r w:rsidR="00BE057E" w:rsidRPr="006914DA">
        <w:rPr>
          <w:rFonts w:ascii="Arial" w:hAnsi="Arial" w:cs="Arial"/>
          <w:sz w:val="18"/>
        </w:rPr>
        <w:t>Unterrichtseinheiten</w:t>
      </w:r>
    </w:p>
    <w:p w:rsidR="00BE057E" w:rsidRPr="00E80EA4" w:rsidRDefault="00BE057E" w:rsidP="00E80EA4">
      <w:pPr>
        <w:spacing w:line="240" w:lineRule="auto"/>
        <w:rPr>
          <w:rFonts w:ascii="Arial" w:hAnsi="Arial" w:cs="Arial"/>
          <w:sz w:val="2"/>
        </w:rPr>
      </w:pPr>
    </w:p>
    <w:p w:rsidR="00BE057E" w:rsidRPr="006914DA" w:rsidRDefault="00BE057E" w:rsidP="00E80EA4">
      <w:pPr>
        <w:spacing w:line="240" w:lineRule="auto"/>
        <w:ind w:left="1701" w:firstLine="567"/>
        <w:rPr>
          <w:rFonts w:ascii="Arial" w:hAnsi="Arial" w:cs="Arial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Teilnehmer</w:t>
      </w:r>
    </w:p>
    <w:p w:rsidR="00BE057E" w:rsidRPr="00E80EA4" w:rsidRDefault="008D389A" w:rsidP="004F0706">
      <w:pPr>
        <w:spacing w:line="240" w:lineRule="auto"/>
        <w:ind w:left="2268"/>
        <w:rPr>
          <w:rFonts w:ascii="Arial" w:hAnsi="Arial" w:cs="Arial"/>
          <w:sz w:val="2"/>
        </w:rPr>
      </w:pPr>
      <w:r w:rsidRPr="006914DA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85258</wp:posOffset>
            </wp:positionV>
            <wp:extent cx="342900" cy="342900"/>
            <wp:effectExtent l="0" t="0" r="0" b="0"/>
            <wp:wrapNone/>
            <wp:docPr id="91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ownload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78B">
        <w:rPr>
          <w:rFonts w:ascii="Arial" w:hAnsi="Arial" w:cs="Arial"/>
          <w:sz w:val="18"/>
        </w:rPr>
        <w:t>20</w:t>
      </w:r>
    </w:p>
    <w:p w:rsidR="00690CF3" w:rsidRPr="00690CF3" w:rsidRDefault="00BE057E" w:rsidP="00690CF3">
      <w:pPr>
        <w:spacing w:line="240" w:lineRule="auto"/>
        <w:ind w:left="1701" w:firstLine="567"/>
        <w:rPr>
          <w:rFonts w:ascii="Arial" w:hAnsi="Arial" w:cs="Arial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Kursgebühr</w:t>
      </w:r>
    </w:p>
    <w:p w:rsidR="00E80EA4" w:rsidRDefault="00116501" w:rsidP="00E80EA4">
      <w:pPr>
        <w:spacing w:line="240" w:lineRule="auto"/>
        <w:ind w:left="22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149</w:t>
      </w:r>
      <w:r w:rsidR="007347D7">
        <w:rPr>
          <w:rFonts w:ascii="Arial" w:hAnsi="Arial" w:cs="Arial"/>
          <w:sz w:val="18"/>
          <w:szCs w:val="18"/>
        </w:rPr>
        <w:t>,</w:t>
      </w:r>
      <w:r w:rsidR="005863B5">
        <w:rPr>
          <w:rFonts w:ascii="Arial" w:hAnsi="Arial" w:cs="Arial"/>
          <w:sz w:val="18"/>
          <w:szCs w:val="18"/>
        </w:rPr>
        <w:t xml:space="preserve">00 € </w:t>
      </w:r>
    </w:p>
    <w:p w:rsidR="00661EEB" w:rsidRPr="00E80EA4" w:rsidRDefault="00690CF3" w:rsidP="00E80EA4">
      <w:pPr>
        <w:spacing w:line="240" w:lineRule="auto"/>
        <w:rPr>
          <w:rFonts w:ascii="Arial" w:hAnsi="Arial" w:cs="Arial"/>
          <w:sz w:val="2"/>
          <w:szCs w:val="18"/>
        </w:rPr>
      </w:pPr>
      <w:r w:rsidRPr="006914DA">
        <w:rPr>
          <w:rFonts w:ascii="Arial" w:hAnsi="Arial" w:cs="Arial"/>
          <w:noProof/>
          <w:color w:val="2E74B5" w:themeColor="accent1" w:themeShade="BF"/>
          <w:sz w:val="1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1165905</wp:posOffset>
            </wp:positionH>
            <wp:positionV relativeFrom="paragraph">
              <wp:posOffset>39547</wp:posOffset>
            </wp:positionV>
            <wp:extent cx="191497" cy="317782"/>
            <wp:effectExtent l="0" t="0" r="0" b="6350"/>
            <wp:wrapNone/>
            <wp:docPr id="90" name="Grafik 90" descr="Handyzeichen als Clipart&quot; Fotodruck von naturaldigital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yzeichen als Clipart&quot; Fotodruck von naturaldigital | Redbub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9" t="14667" r="28889" b="13778"/>
                    <a:stretch/>
                  </pic:blipFill>
                  <pic:spPr bwMode="auto">
                    <a:xfrm flipH="1">
                      <a:off x="0" y="0"/>
                      <a:ext cx="191497" cy="3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57E" w:rsidRPr="006914DA" w:rsidRDefault="00BE057E" w:rsidP="00E80EA4">
      <w:pPr>
        <w:spacing w:line="240" w:lineRule="auto"/>
        <w:ind w:left="1701" w:firstLine="567"/>
        <w:rPr>
          <w:rFonts w:ascii="Arial" w:hAnsi="Arial" w:cs="Arial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Kontakt</w:t>
      </w:r>
      <w:r w:rsidR="0026371B" w:rsidRPr="006914DA">
        <w:rPr>
          <w:rFonts w:ascii="Arial" w:hAnsi="Arial" w:cs="Arial"/>
          <w:color w:val="2E74B5" w:themeColor="accent1" w:themeShade="BF"/>
          <w:sz w:val="18"/>
        </w:rPr>
        <w:t xml:space="preserve"> und Anmeldung</w:t>
      </w:r>
    </w:p>
    <w:p w:rsidR="0046456C" w:rsidRDefault="0046456C" w:rsidP="00E80EA4">
      <w:pPr>
        <w:spacing w:line="240" w:lineRule="auto"/>
        <w:ind w:left="226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Bildungszentrum für Gesundheitsberufe </w:t>
      </w:r>
    </w:p>
    <w:p w:rsidR="00F40CE6" w:rsidRDefault="00690CF3" w:rsidP="00E80EA4">
      <w:pPr>
        <w:spacing w:line="240" w:lineRule="auto"/>
        <w:ind w:left="226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Fort- Weiterbildung </w:t>
      </w:r>
    </w:p>
    <w:p w:rsidR="005863B5" w:rsidRDefault="005863B5" w:rsidP="00E80EA4">
      <w:pPr>
        <w:spacing w:line="240" w:lineRule="auto"/>
        <w:ind w:left="226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0861-705-</w:t>
      </w:r>
      <w:r w:rsidR="00AF0787">
        <w:rPr>
          <w:rFonts w:ascii="Arial" w:hAnsi="Arial" w:cs="Arial"/>
          <w:sz w:val="18"/>
        </w:rPr>
        <w:t>2382</w:t>
      </w:r>
    </w:p>
    <w:p w:rsidR="00B327B4" w:rsidRDefault="00A5477D" w:rsidP="00B327B4">
      <w:pPr>
        <w:spacing w:line="240" w:lineRule="auto"/>
        <w:ind w:left="2268"/>
        <w:rPr>
          <w:rStyle w:val="Hyperlink"/>
          <w:rFonts w:ascii="Arial" w:hAnsi="Arial" w:cs="Arial"/>
          <w:sz w:val="18"/>
        </w:rPr>
      </w:pPr>
      <w:hyperlink r:id="rId13" w:history="1">
        <w:r w:rsidR="00110AF3" w:rsidRPr="00DC0BB1">
          <w:rPr>
            <w:rStyle w:val="Hyperlink"/>
            <w:rFonts w:ascii="Arial" w:hAnsi="Arial" w:cs="Arial"/>
            <w:sz w:val="18"/>
          </w:rPr>
          <w:t>fortbildung@kliniken-sob.de</w:t>
        </w:r>
      </w:hyperlink>
    </w:p>
    <w:p w:rsidR="00B327B4" w:rsidRPr="00E80EA4" w:rsidRDefault="00B327B4" w:rsidP="00B327B4">
      <w:pPr>
        <w:rPr>
          <w:rFonts w:ascii="Arial" w:hAnsi="Arial" w:cs="Arial"/>
          <w:sz w:val="2"/>
        </w:rPr>
      </w:pPr>
      <w:r w:rsidRPr="006914DA">
        <w:rPr>
          <w:rFonts w:ascii="Arial" w:hAnsi="Arial" w:cs="Arial"/>
          <w:noProof/>
          <w:sz w:val="18"/>
          <w:lang w:eastAsia="de-DE"/>
        </w:rPr>
        <w:drawing>
          <wp:anchor distT="0" distB="0" distL="114300" distR="114300" simplePos="0" relativeHeight="251678720" behindDoc="1" locked="0" layoutInCell="1" allowOverlap="1" wp14:anchorId="46D1EFFF" wp14:editId="7EF0EE56">
            <wp:simplePos x="0" y="0"/>
            <wp:positionH relativeFrom="column">
              <wp:posOffset>1187287</wp:posOffset>
            </wp:positionH>
            <wp:positionV relativeFrom="paragraph">
              <wp:posOffset>28457</wp:posOffset>
            </wp:positionV>
            <wp:extent cx="247650" cy="247650"/>
            <wp:effectExtent l="0" t="0" r="0" b="0"/>
            <wp:wrapNone/>
            <wp:docPr id="96" name="Grafik 96" descr="Rotes Ausrufezeichen clipart. Kostenloser Download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otes Ausrufezeichen clipart. Kostenloser Download. | Creazill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7B4" w:rsidRPr="006914DA" w:rsidRDefault="00B327B4" w:rsidP="00B327B4">
      <w:pPr>
        <w:ind w:left="1701" w:firstLine="567"/>
        <w:rPr>
          <w:rFonts w:ascii="Arial" w:hAnsi="Arial" w:cs="Arial"/>
          <w:color w:val="2E74B5" w:themeColor="accent1" w:themeShade="BF"/>
          <w:sz w:val="18"/>
        </w:rPr>
      </w:pPr>
      <w:r w:rsidRPr="006914DA">
        <w:rPr>
          <w:rFonts w:ascii="Arial" w:hAnsi="Arial" w:cs="Arial"/>
          <w:color w:val="2E74B5" w:themeColor="accent1" w:themeShade="BF"/>
          <w:sz w:val="18"/>
        </w:rPr>
        <w:t>Hinweis</w:t>
      </w:r>
    </w:p>
    <w:p w:rsidR="00B327B4" w:rsidRPr="00B327B4" w:rsidRDefault="00B327B4" w:rsidP="00B327B4">
      <w:pPr>
        <w:ind w:left="2268"/>
        <w:rPr>
          <w:rFonts w:ascii="Arial" w:hAnsi="Arial" w:cs="Arial"/>
          <w:b/>
          <w:sz w:val="18"/>
        </w:rPr>
      </w:pPr>
      <w:r w:rsidRPr="00B327B4">
        <w:rPr>
          <w:rFonts w:ascii="Arial" w:hAnsi="Arial" w:cs="Arial"/>
          <w:b/>
          <w:sz w:val="18"/>
        </w:rPr>
        <w:t xml:space="preserve">Dieser Kurs entspricht den     Vorgaben des VdPB (Vereinigung der Pflegenden Bayern) </w:t>
      </w:r>
    </w:p>
    <w:p w:rsidR="00B327B4" w:rsidRPr="00B327B4" w:rsidRDefault="00116501" w:rsidP="00B327B4">
      <w:pPr>
        <w:ind w:left="2268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8</w:t>
      </w:r>
      <w:r w:rsidR="00B327B4" w:rsidRPr="00B327B4">
        <w:rPr>
          <w:rFonts w:ascii="Arial" w:hAnsi="Arial" w:cs="Arial"/>
          <w:b/>
          <w:sz w:val="18"/>
        </w:rPr>
        <w:t xml:space="preserve"> Punkte </w:t>
      </w:r>
    </w:p>
    <w:p w:rsidR="00B327B4" w:rsidRPr="0060037A" w:rsidRDefault="00FA0244" w:rsidP="0060037A">
      <w:pPr>
        <w:spacing w:line="240" w:lineRule="auto"/>
        <w:ind w:left="2268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Cs/>
          <w:iCs/>
          <w:noProof/>
          <w:sz w:val="16"/>
          <w:szCs w:val="16"/>
          <w:lang w:eastAsia="de-DE"/>
        </w:rPr>
        <w:drawing>
          <wp:anchor distT="0" distB="0" distL="114300" distR="114300" simplePos="0" relativeHeight="251680768" behindDoc="1" locked="0" layoutInCell="1" allowOverlap="1" wp14:anchorId="70F58A76" wp14:editId="16CDD57E">
            <wp:simplePos x="0" y="0"/>
            <wp:positionH relativeFrom="column">
              <wp:posOffset>1438275</wp:posOffset>
            </wp:positionH>
            <wp:positionV relativeFrom="paragraph">
              <wp:posOffset>118745</wp:posOffset>
            </wp:positionV>
            <wp:extent cx="972654" cy="361507"/>
            <wp:effectExtent l="0" t="0" r="0" b="635"/>
            <wp:wrapNone/>
            <wp:docPr id="12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54" cy="361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AF3" w:rsidRDefault="00110AF3" w:rsidP="0078594F">
      <w:pPr>
        <w:spacing w:line="240" w:lineRule="auto"/>
        <w:ind w:left="2268"/>
        <w:rPr>
          <w:rStyle w:val="Hyperlink"/>
          <w:rFonts w:ascii="Arial" w:hAnsi="Arial" w:cs="Arial"/>
          <w:color w:val="auto"/>
          <w:sz w:val="18"/>
          <w:u w:val="none"/>
        </w:rPr>
      </w:pPr>
    </w:p>
    <w:p w:rsidR="00A5477D" w:rsidRDefault="00A5477D" w:rsidP="0078594F">
      <w:pPr>
        <w:spacing w:line="240" w:lineRule="auto"/>
        <w:ind w:left="2268"/>
        <w:rPr>
          <w:rStyle w:val="Hyperlink"/>
          <w:rFonts w:ascii="Arial" w:hAnsi="Arial" w:cs="Arial"/>
          <w:color w:val="auto"/>
          <w:sz w:val="18"/>
          <w:u w:val="none"/>
        </w:rPr>
      </w:pPr>
      <w:bookmarkStart w:id="0" w:name="_GoBack"/>
      <w:bookmarkEnd w:id="0"/>
    </w:p>
    <w:p w:rsidR="00A5477D" w:rsidRDefault="00A5477D" w:rsidP="0078594F">
      <w:pPr>
        <w:spacing w:line="240" w:lineRule="auto"/>
        <w:ind w:left="2268"/>
        <w:rPr>
          <w:rStyle w:val="Hyperlink"/>
          <w:rFonts w:ascii="Arial" w:hAnsi="Arial" w:cs="Arial"/>
          <w:color w:val="auto"/>
          <w:sz w:val="18"/>
          <w:u w:val="none"/>
        </w:rPr>
      </w:pPr>
      <w:r w:rsidRPr="00E91824">
        <w:rPr>
          <w:rFonts w:ascii="Arial" w:hAnsi="Arial" w:cs="Arial"/>
          <w:bCs/>
          <w:iCs/>
          <w:noProof/>
          <w:sz w:val="16"/>
          <w:szCs w:val="16"/>
          <w:lang w:eastAsia="de-DE"/>
        </w:rPr>
        <w:drawing>
          <wp:anchor distT="0" distB="0" distL="114300" distR="114300" simplePos="0" relativeHeight="251682816" behindDoc="1" locked="0" layoutInCell="1" allowOverlap="1" wp14:anchorId="4093ED4D" wp14:editId="06038150">
            <wp:simplePos x="0" y="0"/>
            <wp:positionH relativeFrom="column">
              <wp:posOffset>1378585</wp:posOffset>
            </wp:positionH>
            <wp:positionV relativeFrom="paragraph">
              <wp:posOffset>23495</wp:posOffset>
            </wp:positionV>
            <wp:extent cx="1775638" cy="1111390"/>
            <wp:effectExtent l="0" t="0" r="0" b="0"/>
            <wp:wrapNone/>
            <wp:docPr id="2" name="Grafik 2" descr="Einladung zum digitalen Informationsabend am 27.01.2022 um 18:00 Uhr | BBS  II Wolfsburg Berufsbildende Schulen 2 Wolfs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ladung zum digitalen Informationsabend am 27.01.2022 um 18:00 Uhr | BBS  II Wolfsburg Berufsbildende Schulen 2 Wolfsbur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38" cy="11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77D" w:rsidRPr="00BB37B4" w:rsidRDefault="00A5477D" w:rsidP="0078594F">
      <w:pPr>
        <w:spacing w:line="240" w:lineRule="auto"/>
        <w:ind w:left="2268"/>
        <w:rPr>
          <w:rStyle w:val="Hyperlink"/>
          <w:rFonts w:ascii="Arial" w:hAnsi="Arial" w:cs="Arial"/>
          <w:color w:val="auto"/>
          <w:sz w:val="18"/>
          <w:u w:val="none"/>
        </w:rPr>
      </w:pPr>
    </w:p>
    <w:p w:rsidR="00BE057E" w:rsidRPr="00850CC1" w:rsidRDefault="00BE057E" w:rsidP="00850CC1">
      <w:pPr>
        <w:rPr>
          <w:rFonts w:ascii="Arial" w:hAnsi="Arial" w:cs="Arial"/>
          <w:sz w:val="2"/>
        </w:rPr>
      </w:pPr>
    </w:p>
    <w:sectPr w:rsidR="00BE057E" w:rsidRPr="00850CC1" w:rsidSect="0046456C">
      <w:headerReference w:type="default" r:id="rId17"/>
      <w:footerReference w:type="default" r:id="rId18"/>
      <w:type w:val="continuous"/>
      <w:pgSz w:w="11906" w:h="16838"/>
      <w:pgMar w:top="1492" w:right="282" w:bottom="993" w:left="720" w:header="708" w:footer="61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8F" w:rsidRDefault="004C708F" w:rsidP="004C708F">
      <w:pPr>
        <w:spacing w:after="0" w:line="240" w:lineRule="auto"/>
      </w:pPr>
      <w:r>
        <w:separator/>
      </w:r>
    </w:p>
  </w:endnote>
  <w:endnote w:type="continuationSeparator" w:id="0">
    <w:p w:rsidR="004C708F" w:rsidRDefault="004C708F" w:rsidP="004C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7582"/>
    </w:tblGrid>
    <w:tr w:rsidR="0046456C" w:rsidTr="0066448C">
      <w:tc>
        <w:tcPr>
          <w:tcW w:w="9639" w:type="dxa"/>
          <w:gridSpan w:val="2"/>
          <w:hideMark/>
        </w:tcPr>
        <w:p w:rsidR="0046456C" w:rsidRPr="0046456C" w:rsidRDefault="0046456C" w:rsidP="0046456C">
          <w:pPr>
            <w:pStyle w:val="Fuzeile"/>
            <w:pBdr>
              <w:top w:val="single" w:sz="4" w:space="6" w:color="auto"/>
            </w:pBdr>
            <w:tabs>
              <w:tab w:val="clear" w:pos="4536"/>
              <w:tab w:val="clear" w:pos="9072"/>
              <w:tab w:val="right" w:pos="9499"/>
            </w:tabs>
            <w:spacing w:before="240" w:after="60"/>
            <w:ind w:left="74"/>
            <w:rPr>
              <w:sz w:val="14"/>
            </w:rPr>
          </w:pPr>
          <w:r w:rsidRPr="0046456C">
            <w:rPr>
              <w:b/>
              <w:sz w:val="16"/>
              <w:szCs w:val="16"/>
            </w:rPr>
            <w:t>KLINIKEN SÜDOSTBAYERN AG</w:t>
          </w:r>
          <w:r w:rsidRPr="0046456C">
            <w:rPr>
              <w:b/>
              <w:sz w:val="16"/>
              <w:szCs w:val="16"/>
            </w:rPr>
            <w:br/>
          </w:r>
          <w:r w:rsidRPr="0046456C">
            <w:rPr>
              <w:bCs/>
              <w:sz w:val="16"/>
              <w:szCs w:val="16"/>
            </w:rPr>
            <w:t>Bad Reichenhall</w:t>
          </w:r>
          <w:r w:rsidRPr="0046456C">
            <w:rPr>
              <w:bCs/>
              <w:sz w:val="16"/>
              <w:szCs w:val="16"/>
              <w:vertAlign w:val="superscript"/>
            </w:rPr>
            <w:t xml:space="preserve"> .</w:t>
          </w:r>
          <w:r w:rsidRPr="0046456C">
            <w:rPr>
              <w:bCs/>
              <w:sz w:val="16"/>
              <w:szCs w:val="16"/>
            </w:rPr>
            <w:t xml:space="preserve"> Berchtesgaden </w:t>
          </w:r>
          <w:r w:rsidRPr="0046456C">
            <w:rPr>
              <w:bCs/>
              <w:sz w:val="16"/>
              <w:szCs w:val="16"/>
              <w:vertAlign w:val="superscript"/>
            </w:rPr>
            <w:t>.</w:t>
          </w:r>
          <w:r w:rsidRPr="0046456C">
            <w:rPr>
              <w:bCs/>
              <w:sz w:val="16"/>
              <w:szCs w:val="16"/>
            </w:rPr>
            <w:t xml:space="preserve"> Traunstein </w:t>
          </w:r>
          <w:r w:rsidRPr="0046456C">
            <w:rPr>
              <w:bCs/>
              <w:sz w:val="16"/>
              <w:szCs w:val="16"/>
              <w:vertAlign w:val="superscript"/>
            </w:rPr>
            <w:t>.</w:t>
          </w:r>
          <w:r w:rsidRPr="0046456C">
            <w:rPr>
              <w:bCs/>
              <w:sz w:val="16"/>
              <w:szCs w:val="16"/>
            </w:rPr>
            <w:t xml:space="preserve"> Trostberg</w:t>
          </w:r>
          <w:r w:rsidRPr="0046456C">
            <w:rPr>
              <w:bCs/>
              <w:sz w:val="16"/>
              <w:szCs w:val="16"/>
            </w:rPr>
            <w:tab/>
          </w:r>
          <w:r w:rsidRPr="0046456C">
            <w:rPr>
              <w:bCs/>
              <w:spacing w:val="20"/>
              <w:sz w:val="16"/>
              <w:szCs w:val="16"/>
            </w:rPr>
            <w:t>www.kliniken-suedostbayern.de</w:t>
          </w:r>
        </w:p>
      </w:tc>
    </w:tr>
    <w:tr w:rsidR="0046456C" w:rsidTr="0066448C">
      <w:tc>
        <w:tcPr>
          <w:tcW w:w="2057" w:type="dxa"/>
        </w:tcPr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2" w:right="-70"/>
            <w:rPr>
              <w:b/>
              <w:bCs/>
              <w:sz w:val="14"/>
              <w:szCs w:val="14"/>
            </w:rPr>
          </w:pPr>
          <w:r w:rsidRPr="0046456C">
            <w:rPr>
              <w:b/>
              <w:bCs/>
              <w:sz w:val="14"/>
              <w:szCs w:val="14"/>
            </w:rPr>
            <w:t>Sitz der Gesellschaft</w:t>
          </w:r>
        </w:p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2" w:right="-70"/>
            <w:rPr>
              <w:b/>
              <w:bCs/>
              <w:sz w:val="14"/>
              <w:szCs w:val="14"/>
            </w:rPr>
          </w:pPr>
          <w:r w:rsidRPr="0046456C">
            <w:rPr>
              <w:b/>
              <w:bCs/>
              <w:sz w:val="14"/>
              <w:szCs w:val="14"/>
            </w:rPr>
            <w:t xml:space="preserve">Aufsichtsratsvorsitz </w:t>
          </w:r>
          <w:r w:rsidRPr="0046456C">
            <w:rPr>
              <w:b/>
              <w:bCs/>
              <w:sz w:val="14"/>
              <w:szCs w:val="14"/>
            </w:rPr>
            <w:br/>
            <w:t>im Wechsel</w:t>
          </w:r>
        </w:p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2" w:right="-70"/>
            <w:rPr>
              <w:b/>
              <w:bCs/>
              <w:sz w:val="14"/>
              <w:szCs w:val="14"/>
            </w:rPr>
          </w:pPr>
          <w:r w:rsidRPr="0046456C">
            <w:rPr>
              <w:b/>
              <w:bCs/>
              <w:sz w:val="14"/>
              <w:szCs w:val="14"/>
            </w:rPr>
            <w:t>Vorstand</w:t>
          </w:r>
        </w:p>
      </w:tc>
      <w:tc>
        <w:tcPr>
          <w:tcW w:w="7582" w:type="dxa"/>
          <w:hideMark/>
        </w:tcPr>
        <w:p w:rsidR="0046456C" w:rsidRPr="0046456C" w:rsidRDefault="0046456C" w:rsidP="0046456C">
          <w:pPr>
            <w:pStyle w:val="Fuzeile"/>
            <w:spacing w:before="20"/>
            <w:ind w:left="780" w:right="356"/>
            <w:rPr>
              <w:sz w:val="14"/>
              <w:szCs w:val="14"/>
            </w:rPr>
          </w:pPr>
          <w:r w:rsidRPr="0046456C">
            <w:rPr>
              <w:sz w:val="14"/>
              <w:szCs w:val="14"/>
            </w:rPr>
            <w:t xml:space="preserve">Traunstein </w:t>
          </w:r>
          <w:r w:rsidRPr="0046456C">
            <w:rPr>
              <w:sz w:val="14"/>
              <w:szCs w:val="14"/>
              <w:vertAlign w:val="superscript"/>
            </w:rPr>
            <w:t>.</w:t>
          </w:r>
          <w:r w:rsidRPr="0046456C">
            <w:rPr>
              <w:sz w:val="14"/>
              <w:szCs w:val="14"/>
            </w:rPr>
            <w:t xml:space="preserve"> Amtsgericht Traunstein </w:t>
          </w:r>
          <w:r w:rsidRPr="0046456C">
            <w:rPr>
              <w:sz w:val="14"/>
              <w:szCs w:val="14"/>
              <w:vertAlign w:val="superscript"/>
            </w:rPr>
            <w:t>.</w:t>
          </w:r>
          <w:r w:rsidRPr="0046456C">
            <w:rPr>
              <w:sz w:val="14"/>
              <w:szCs w:val="14"/>
            </w:rPr>
            <w:t xml:space="preserve"> HRB 19450</w:t>
          </w:r>
        </w:p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80" w:right="356"/>
            <w:rPr>
              <w:sz w:val="14"/>
              <w:szCs w:val="14"/>
            </w:rPr>
          </w:pPr>
          <w:r w:rsidRPr="0046456C">
            <w:rPr>
              <w:sz w:val="14"/>
              <w:szCs w:val="14"/>
            </w:rPr>
            <w:t>Landrat Siegfried Walch</w:t>
          </w:r>
        </w:p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80" w:right="356"/>
            <w:rPr>
              <w:sz w:val="14"/>
              <w:szCs w:val="14"/>
            </w:rPr>
          </w:pPr>
          <w:r w:rsidRPr="0046456C">
            <w:rPr>
              <w:sz w:val="14"/>
              <w:szCs w:val="14"/>
            </w:rPr>
            <w:t>Landrat Bernhard Kern</w:t>
          </w:r>
        </w:p>
        <w:p w:rsidR="0046456C" w:rsidRPr="0046456C" w:rsidRDefault="0046456C" w:rsidP="0046456C">
          <w:pPr>
            <w:pStyle w:val="Fuzeile"/>
            <w:tabs>
              <w:tab w:val="left" w:pos="708"/>
            </w:tabs>
            <w:spacing w:before="20"/>
            <w:ind w:left="780" w:right="356"/>
            <w:rPr>
              <w:sz w:val="14"/>
              <w:szCs w:val="14"/>
            </w:rPr>
          </w:pPr>
          <w:r w:rsidRPr="0046456C">
            <w:rPr>
              <w:sz w:val="14"/>
              <w:szCs w:val="14"/>
            </w:rPr>
            <w:t>Dr. C</w:t>
          </w:r>
          <w:r w:rsidR="00B327B4">
            <w:rPr>
              <w:sz w:val="14"/>
              <w:szCs w:val="14"/>
            </w:rPr>
            <w:t>laus-Uwe Gretscher (Vors.), Phi</w:t>
          </w:r>
          <w:r w:rsidRPr="0046456C">
            <w:rPr>
              <w:sz w:val="14"/>
              <w:szCs w:val="14"/>
            </w:rPr>
            <w:t>lipp Hämmerle</w:t>
          </w:r>
        </w:p>
      </w:tc>
    </w:tr>
  </w:tbl>
  <w:p w:rsidR="00AD2635" w:rsidRPr="0026371B" w:rsidRDefault="00AD2635" w:rsidP="0026371B">
    <w:pPr>
      <w:spacing w:line="240" w:lineRule="auto"/>
      <w:rPr>
        <w:rFonts w:ascii="Arial" w:hAnsi="Arial" w:cs="Arial"/>
        <w:b/>
        <w:bCs/>
        <w:color w:val="2E74B5" w:themeColor="accent1" w:themeShade="BF"/>
        <w:sz w:val="1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8F" w:rsidRDefault="004C708F" w:rsidP="004C708F">
      <w:pPr>
        <w:spacing w:after="0" w:line="240" w:lineRule="auto"/>
      </w:pPr>
      <w:r>
        <w:separator/>
      </w:r>
    </w:p>
  </w:footnote>
  <w:footnote w:type="continuationSeparator" w:id="0">
    <w:p w:rsidR="004C708F" w:rsidRDefault="004C708F" w:rsidP="004C7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19" w:rsidRPr="00701DB0" w:rsidRDefault="002F4819" w:rsidP="002F4819">
    <w:pPr>
      <w:rPr>
        <w:rFonts w:ascii="Arial" w:hAnsi="Arial" w:cs="Arial"/>
        <w:b/>
        <w:sz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4531139</wp:posOffset>
          </wp:positionH>
          <wp:positionV relativeFrom="paragraph">
            <wp:posOffset>-169649</wp:posOffset>
          </wp:positionV>
          <wp:extent cx="2138916" cy="640431"/>
          <wp:effectExtent l="0" t="0" r="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16" cy="6404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DB0">
      <w:rPr>
        <w:rFonts w:ascii="Arial" w:hAnsi="Arial" w:cs="Arial"/>
        <w:b/>
        <w:sz w:val="28"/>
      </w:rPr>
      <w:t xml:space="preserve">Unser Fortbildungsangebot für Sie </w:t>
    </w:r>
  </w:p>
  <w:p w:rsidR="0046456C" w:rsidRPr="0026371B" w:rsidRDefault="0046456C" w:rsidP="002F481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154"/>
      </w:tabs>
      <w:spacing w:line="240" w:lineRule="auto"/>
      <w:rPr>
        <w:rFonts w:ascii="Arial" w:hAnsi="Arial" w:cs="Arial"/>
        <w:color w:val="2E74B5" w:themeColor="accent1" w:themeShade="BF"/>
        <w:sz w:val="12"/>
        <w:lang w:eastAsia="de-DE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  <w:r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  <w:r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  <w:r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  <w:r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  <w:r w:rsidR="002F4819">
      <w:rPr>
        <w:rFonts w:ascii="Arial" w:hAnsi="Arial" w:cs="Arial"/>
        <w:b/>
        <w:bCs/>
        <w:color w:val="2E74B5" w:themeColor="accent1" w:themeShade="BF"/>
        <w:sz w:val="12"/>
        <w:lang w:eastAsia="de-DE"/>
      </w:rPr>
      <w:tab/>
    </w:r>
  </w:p>
  <w:p w:rsidR="004C708F" w:rsidRDefault="0046456C" w:rsidP="0046456C">
    <w:pPr>
      <w:pStyle w:val="Kopfzeile"/>
      <w:tabs>
        <w:tab w:val="clear" w:pos="4536"/>
        <w:tab w:val="clear" w:pos="9072"/>
        <w:tab w:val="left" w:pos="7268"/>
        <w:tab w:val="left" w:pos="7757"/>
      </w:tabs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D64"/>
    <w:multiLevelType w:val="multilevel"/>
    <w:tmpl w:val="DC6E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11E2"/>
    <w:multiLevelType w:val="hybridMultilevel"/>
    <w:tmpl w:val="82DA8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BF2"/>
    <w:multiLevelType w:val="hybridMultilevel"/>
    <w:tmpl w:val="3D4AC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7A7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2278"/>
    <w:multiLevelType w:val="multilevel"/>
    <w:tmpl w:val="24E0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B6E4A"/>
    <w:multiLevelType w:val="multilevel"/>
    <w:tmpl w:val="B186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E4372"/>
    <w:multiLevelType w:val="multilevel"/>
    <w:tmpl w:val="5C2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1592E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61F1D"/>
    <w:multiLevelType w:val="hybridMultilevel"/>
    <w:tmpl w:val="95F2CDC8"/>
    <w:lvl w:ilvl="0" w:tplc="96061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2A4"/>
    <w:multiLevelType w:val="hybridMultilevel"/>
    <w:tmpl w:val="BA56FF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00D1D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942A9"/>
    <w:multiLevelType w:val="multilevel"/>
    <w:tmpl w:val="3DB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27EBB"/>
    <w:multiLevelType w:val="hybridMultilevel"/>
    <w:tmpl w:val="FB76A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C4E16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DB6016"/>
    <w:multiLevelType w:val="hybridMultilevel"/>
    <w:tmpl w:val="D980C00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A70838"/>
    <w:multiLevelType w:val="hybridMultilevel"/>
    <w:tmpl w:val="13D2A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093B"/>
    <w:multiLevelType w:val="hybridMultilevel"/>
    <w:tmpl w:val="85E4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C5844"/>
    <w:multiLevelType w:val="multilevel"/>
    <w:tmpl w:val="DAB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A56B0"/>
    <w:multiLevelType w:val="multilevel"/>
    <w:tmpl w:val="C6E6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41EF0"/>
    <w:multiLevelType w:val="hybridMultilevel"/>
    <w:tmpl w:val="95869B94"/>
    <w:lvl w:ilvl="0" w:tplc="DD604438">
      <w:numFmt w:val="bullet"/>
      <w:lvlText w:val="–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C61B1B"/>
    <w:multiLevelType w:val="multilevel"/>
    <w:tmpl w:val="36E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E4127"/>
    <w:multiLevelType w:val="hybridMultilevel"/>
    <w:tmpl w:val="549C6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E78BA"/>
    <w:multiLevelType w:val="hybridMultilevel"/>
    <w:tmpl w:val="8E4C8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50097"/>
    <w:multiLevelType w:val="hybridMultilevel"/>
    <w:tmpl w:val="B60465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51598B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0C3937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56156"/>
    <w:multiLevelType w:val="hybridMultilevel"/>
    <w:tmpl w:val="FC700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1372292"/>
    <w:multiLevelType w:val="hybridMultilevel"/>
    <w:tmpl w:val="09F8B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D70C9"/>
    <w:multiLevelType w:val="hybridMultilevel"/>
    <w:tmpl w:val="395E1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160450"/>
    <w:multiLevelType w:val="multilevel"/>
    <w:tmpl w:val="28C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D616B"/>
    <w:multiLevelType w:val="hybridMultilevel"/>
    <w:tmpl w:val="47B68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A1048"/>
    <w:multiLevelType w:val="hybridMultilevel"/>
    <w:tmpl w:val="C05284A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DAE1E52"/>
    <w:multiLevelType w:val="hybridMultilevel"/>
    <w:tmpl w:val="0A026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80FCB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AA7CD3"/>
    <w:multiLevelType w:val="hybridMultilevel"/>
    <w:tmpl w:val="12C2E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8552B"/>
    <w:multiLevelType w:val="hybridMultilevel"/>
    <w:tmpl w:val="427AC3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7C35A5"/>
    <w:multiLevelType w:val="multilevel"/>
    <w:tmpl w:val="DABA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149CC"/>
    <w:multiLevelType w:val="multilevel"/>
    <w:tmpl w:val="E71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97D8F"/>
    <w:multiLevelType w:val="multilevel"/>
    <w:tmpl w:val="CFB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5"/>
  </w:num>
  <w:num w:numId="3">
    <w:abstractNumId w:val="12"/>
  </w:num>
  <w:num w:numId="4">
    <w:abstractNumId w:val="9"/>
  </w:num>
  <w:num w:numId="5">
    <w:abstractNumId w:val="2"/>
  </w:num>
  <w:num w:numId="6">
    <w:abstractNumId w:val="23"/>
  </w:num>
  <w:num w:numId="7">
    <w:abstractNumId w:val="14"/>
  </w:num>
  <w:num w:numId="8">
    <w:abstractNumId w:val="19"/>
  </w:num>
  <w:num w:numId="9">
    <w:abstractNumId w:val="31"/>
  </w:num>
  <w:num w:numId="10">
    <w:abstractNumId w:val="26"/>
  </w:num>
  <w:num w:numId="11">
    <w:abstractNumId w:val="22"/>
  </w:num>
  <w:num w:numId="12">
    <w:abstractNumId w:val="21"/>
  </w:num>
  <w:num w:numId="13">
    <w:abstractNumId w:val="11"/>
  </w:num>
  <w:num w:numId="14">
    <w:abstractNumId w:val="0"/>
  </w:num>
  <w:num w:numId="15">
    <w:abstractNumId w:val="4"/>
  </w:num>
  <w:num w:numId="16">
    <w:abstractNumId w:val="20"/>
  </w:num>
  <w:num w:numId="17">
    <w:abstractNumId w:val="36"/>
  </w:num>
  <w:num w:numId="18">
    <w:abstractNumId w:val="18"/>
  </w:num>
  <w:num w:numId="19">
    <w:abstractNumId w:val="6"/>
  </w:num>
  <w:num w:numId="20">
    <w:abstractNumId w:val="5"/>
  </w:num>
  <w:num w:numId="21">
    <w:abstractNumId w:val="29"/>
  </w:num>
  <w:num w:numId="22">
    <w:abstractNumId w:val="13"/>
  </w:num>
  <w:num w:numId="23">
    <w:abstractNumId w:val="38"/>
  </w:num>
  <w:num w:numId="24">
    <w:abstractNumId w:val="25"/>
  </w:num>
  <w:num w:numId="25">
    <w:abstractNumId w:val="10"/>
  </w:num>
  <w:num w:numId="26">
    <w:abstractNumId w:val="24"/>
  </w:num>
  <w:num w:numId="27">
    <w:abstractNumId w:val="33"/>
  </w:num>
  <w:num w:numId="28">
    <w:abstractNumId w:val="37"/>
  </w:num>
  <w:num w:numId="29">
    <w:abstractNumId w:val="3"/>
  </w:num>
  <w:num w:numId="30">
    <w:abstractNumId w:val="7"/>
  </w:num>
  <w:num w:numId="31">
    <w:abstractNumId w:val="8"/>
  </w:num>
  <w:num w:numId="32">
    <w:abstractNumId w:val="16"/>
  </w:num>
  <w:num w:numId="33">
    <w:abstractNumId w:val="17"/>
  </w:num>
  <w:num w:numId="34">
    <w:abstractNumId w:val="30"/>
  </w:num>
  <w:num w:numId="35">
    <w:abstractNumId w:val="27"/>
  </w:num>
  <w:num w:numId="36">
    <w:abstractNumId w:val="28"/>
  </w:num>
  <w:num w:numId="37">
    <w:abstractNumId w:val="15"/>
  </w:num>
  <w:num w:numId="38">
    <w:abstractNumId w:val="3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F"/>
    <w:rsid w:val="0002703D"/>
    <w:rsid w:val="00062B60"/>
    <w:rsid w:val="000801B6"/>
    <w:rsid w:val="000A1B31"/>
    <w:rsid w:val="000A75D0"/>
    <w:rsid w:val="000B6558"/>
    <w:rsid w:val="000F3FA6"/>
    <w:rsid w:val="00110AF3"/>
    <w:rsid w:val="00116501"/>
    <w:rsid w:val="00172C4E"/>
    <w:rsid w:val="001B7784"/>
    <w:rsid w:val="001C4429"/>
    <w:rsid w:val="001D208C"/>
    <w:rsid w:val="00200599"/>
    <w:rsid w:val="00203D7B"/>
    <w:rsid w:val="00233A75"/>
    <w:rsid w:val="0026371B"/>
    <w:rsid w:val="002D2426"/>
    <w:rsid w:val="002F4819"/>
    <w:rsid w:val="003162AC"/>
    <w:rsid w:val="00354973"/>
    <w:rsid w:val="003E4A8C"/>
    <w:rsid w:val="003F0A94"/>
    <w:rsid w:val="004079FA"/>
    <w:rsid w:val="00454315"/>
    <w:rsid w:val="0046456C"/>
    <w:rsid w:val="004B35A5"/>
    <w:rsid w:val="004C3014"/>
    <w:rsid w:val="004C708F"/>
    <w:rsid w:val="004F0706"/>
    <w:rsid w:val="005863B5"/>
    <w:rsid w:val="005C65EE"/>
    <w:rsid w:val="005D665E"/>
    <w:rsid w:val="005F3691"/>
    <w:rsid w:val="005F4AB5"/>
    <w:rsid w:val="0060037A"/>
    <w:rsid w:val="00634DB6"/>
    <w:rsid w:val="00642BE2"/>
    <w:rsid w:val="0064605E"/>
    <w:rsid w:val="00661EEB"/>
    <w:rsid w:val="00690CF3"/>
    <w:rsid w:val="006914DA"/>
    <w:rsid w:val="006966BC"/>
    <w:rsid w:val="007347D7"/>
    <w:rsid w:val="007376E0"/>
    <w:rsid w:val="0078594F"/>
    <w:rsid w:val="007C4FF0"/>
    <w:rsid w:val="007C6DB2"/>
    <w:rsid w:val="007E3D23"/>
    <w:rsid w:val="007F54F2"/>
    <w:rsid w:val="00804102"/>
    <w:rsid w:val="00850CC1"/>
    <w:rsid w:val="008B2A3D"/>
    <w:rsid w:val="008B3016"/>
    <w:rsid w:val="008C775B"/>
    <w:rsid w:val="008D389A"/>
    <w:rsid w:val="009079FC"/>
    <w:rsid w:val="009866D4"/>
    <w:rsid w:val="009C23FC"/>
    <w:rsid w:val="009E3E48"/>
    <w:rsid w:val="00A00350"/>
    <w:rsid w:val="00A06015"/>
    <w:rsid w:val="00A31181"/>
    <w:rsid w:val="00A36568"/>
    <w:rsid w:val="00A5477D"/>
    <w:rsid w:val="00A62E1C"/>
    <w:rsid w:val="00A8078B"/>
    <w:rsid w:val="00AD2635"/>
    <w:rsid w:val="00AF0787"/>
    <w:rsid w:val="00AF1CD3"/>
    <w:rsid w:val="00B06B91"/>
    <w:rsid w:val="00B327B4"/>
    <w:rsid w:val="00B9167C"/>
    <w:rsid w:val="00BB37B4"/>
    <w:rsid w:val="00BE057E"/>
    <w:rsid w:val="00C8337C"/>
    <w:rsid w:val="00C913CD"/>
    <w:rsid w:val="00CA2B2D"/>
    <w:rsid w:val="00CA4611"/>
    <w:rsid w:val="00D14AD8"/>
    <w:rsid w:val="00D15B86"/>
    <w:rsid w:val="00D361E3"/>
    <w:rsid w:val="00D419B2"/>
    <w:rsid w:val="00D5694F"/>
    <w:rsid w:val="00D70AA1"/>
    <w:rsid w:val="00D72AF5"/>
    <w:rsid w:val="00DE2510"/>
    <w:rsid w:val="00DF791E"/>
    <w:rsid w:val="00E445D7"/>
    <w:rsid w:val="00E54C05"/>
    <w:rsid w:val="00E80EA4"/>
    <w:rsid w:val="00EA461F"/>
    <w:rsid w:val="00EC0AEE"/>
    <w:rsid w:val="00EC6E52"/>
    <w:rsid w:val="00EE63AE"/>
    <w:rsid w:val="00EF0FE8"/>
    <w:rsid w:val="00EF54EB"/>
    <w:rsid w:val="00F11582"/>
    <w:rsid w:val="00F40CE6"/>
    <w:rsid w:val="00F60B43"/>
    <w:rsid w:val="00FA0244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F848179"/>
  <w15:chartTrackingRefBased/>
  <w15:docId w15:val="{225201D4-51ED-4B71-BB67-A9B6D2D6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72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5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708F"/>
  </w:style>
  <w:style w:type="paragraph" w:styleId="Fuzeile">
    <w:name w:val="footer"/>
    <w:basedOn w:val="Standard"/>
    <w:link w:val="FuzeileZchn"/>
    <w:unhideWhenUsed/>
    <w:rsid w:val="004C7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708F"/>
  </w:style>
  <w:style w:type="paragraph" w:styleId="Listenabsatz">
    <w:name w:val="List Paragraph"/>
    <w:basedOn w:val="Standard"/>
    <w:uiPriority w:val="34"/>
    <w:qFormat/>
    <w:rsid w:val="004C70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40CE6"/>
    <w:rPr>
      <w:color w:val="0563C1" w:themeColor="hyperlink"/>
      <w:u w:val="single"/>
    </w:rPr>
  </w:style>
  <w:style w:type="paragraph" w:customStyle="1" w:styleId="Default">
    <w:name w:val="Default"/>
    <w:rsid w:val="00850C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lementor-icon-list-text">
    <w:name w:val="elementor-icon-list-text"/>
    <w:basedOn w:val="Absatz-Standardschriftart"/>
    <w:rsid w:val="00454315"/>
  </w:style>
  <w:style w:type="character" w:styleId="Fett">
    <w:name w:val="Strong"/>
    <w:basedOn w:val="Absatz-Standardschriftart"/>
    <w:uiPriority w:val="22"/>
    <w:qFormat/>
    <w:rsid w:val="00D361E3"/>
    <w:rPr>
      <w:b/>
      <w:bCs/>
    </w:rPr>
  </w:style>
  <w:style w:type="character" w:styleId="Hervorhebung">
    <w:name w:val="Emphasis"/>
    <w:basedOn w:val="Absatz-Standardschriftart"/>
    <w:uiPriority w:val="20"/>
    <w:qFormat/>
    <w:rsid w:val="0060037A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0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2AF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4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ortbildung@kliniken-sob.d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Himmler Sabine</dc:creator>
  <cp:keywords/>
  <dc:description/>
  <cp:lastModifiedBy>Himmler Sabine</cp:lastModifiedBy>
  <cp:revision>4</cp:revision>
  <cp:lastPrinted>2022-08-17T07:07:00Z</cp:lastPrinted>
  <dcterms:created xsi:type="dcterms:W3CDTF">2024-08-07T08:03:00Z</dcterms:created>
  <dcterms:modified xsi:type="dcterms:W3CDTF">2024-08-07T08:40:00Z</dcterms:modified>
</cp:coreProperties>
</file>